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1" w:rsidRDefault="009B6921" w:rsidP="008851F7">
      <w:pPr>
        <w:pStyle w:val="Heading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Договір  № ____</w:t>
      </w:r>
    </w:p>
    <w:p w:rsidR="009B6921" w:rsidRDefault="009B6921" w:rsidP="008851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купівлі-продажу путівок на санаторно-курортне лікування </w:t>
      </w:r>
    </w:p>
    <w:p w:rsidR="009B6921" w:rsidRDefault="009B6921" w:rsidP="008851F7">
      <w:pPr>
        <w:jc w:val="both"/>
        <w:rPr>
          <w:sz w:val="24"/>
          <w:szCs w:val="24"/>
          <w:lang w:val="uk-UA"/>
        </w:rPr>
      </w:pPr>
    </w:p>
    <w:p w:rsidR="009B6921" w:rsidRDefault="009B6921" w:rsidP="008851F7">
      <w:pPr>
        <w:jc w:val="both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>«___» ___________  2023 р.                                                                                м. Трускавець</w:t>
      </w:r>
    </w:p>
    <w:p w:rsidR="009B6921" w:rsidRDefault="009B6921" w:rsidP="008851F7">
      <w:pPr>
        <w:jc w:val="both"/>
        <w:rPr>
          <w:b/>
          <w:bCs/>
          <w:i/>
          <w:iCs/>
          <w:sz w:val="24"/>
          <w:szCs w:val="24"/>
          <w:lang w:val="uk-UA"/>
        </w:rPr>
      </w:pPr>
    </w:p>
    <w:p w:rsidR="009B6921" w:rsidRPr="008154DA" w:rsidRDefault="009B6921" w:rsidP="008851F7">
      <w:pPr>
        <w:ind w:firstLine="851"/>
        <w:jc w:val="both"/>
        <w:rPr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ДОЧІРНЄ ПІДПРИЄМСТВО САНАТОРІЙ “ЛИБІДЬ”</w:t>
      </w:r>
      <w:r w:rsidRPr="008154DA">
        <w:rPr>
          <w:b/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міста Трускавець Львівської області, надалі </w:t>
      </w:r>
      <w:r>
        <w:rPr>
          <w:b/>
          <w:bCs/>
          <w:sz w:val="24"/>
          <w:szCs w:val="24"/>
          <w:lang w:val="uk-UA"/>
        </w:rPr>
        <w:t>“Продавець”</w:t>
      </w:r>
      <w:r>
        <w:rPr>
          <w:sz w:val="24"/>
          <w:szCs w:val="24"/>
          <w:lang w:val="uk-UA"/>
        </w:rPr>
        <w:t xml:space="preserve">, в особі директора Матійко Єгора Олександровича, який діє на підставі Статуту, з однієї сторони, і </w:t>
      </w:r>
      <w:r w:rsidRPr="008154DA">
        <w:rPr>
          <w:sz w:val="24"/>
          <w:szCs w:val="24"/>
          <w:u w:val="single"/>
          <w:lang w:val="uk-UA"/>
        </w:rPr>
        <w:t>_____________________________________________________________________________</w:t>
      </w:r>
    </w:p>
    <w:p w:rsidR="009B6921" w:rsidRDefault="009B6921" w:rsidP="008154DA">
      <w:pPr>
        <w:rPr>
          <w:sz w:val="24"/>
          <w:szCs w:val="24"/>
          <w:lang w:val="uk-UA"/>
        </w:rPr>
      </w:pPr>
      <w:r w:rsidRPr="008154DA">
        <w:rPr>
          <w:sz w:val="24"/>
          <w:szCs w:val="24"/>
          <w:u w:val="single"/>
          <w:lang w:val="uk-UA"/>
        </w:rPr>
        <w:t>_____________________________________________________________________________</w:t>
      </w:r>
      <w:r w:rsidRPr="008154D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надалі “</w:t>
      </w:r>
      <w:r>
        <w:rPr>
          <w:b/>
          <w:bCs/>
          <w:sz w:val="24"/>
          <w:szCs w:val="24"/>
          <w:lang w:val="uk-UA"/>
        </w:rPr>
        <w:t>Покупец</w:t>
      </w:r>
      <w:r>
        <w:rPr>
          <w:sz w:val="24"/>
          <w:szCs w:val="24"/>
          <w:lang w:val="uk-UA"/>
        </w:rPr>
        <w:t>ь” в особі ______________________________________________________, який діє на підставі Статуту з другої сторони, надалі разом спільно іменовані «Сторони», уклали цей  договір про наступне:</w:t>
      </w:r>
    </w:p>
    <w:p w:rsidR="009B6921" w:rsidRDefault="009B6921" w:rsidP="008154DA">
      <w:pPr>
        <w:rPr>
          <w:sz w:val="24"/>
          <w:szCs w:val="24"/>
          <w:lang w:val="uk-UA"/>
        </w:rPr>
      </w:pPr>
    </w:p>
    <w:p w:rsidR="009B6921" w:rsidRDefault="009B6921" w:rsidP="008851F7">
      <w:pPr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ПРЕДМЕТ  ДОГОВОРУ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1.1.</w:t>
      </w:r>
      <w:r>
        <w:t xml:space="preserve"> “Продавець” зобов’язується:</w:t>
      </w:r>
    </w:p>
    <w:p w:rsidR="009B6921" w:rsidRDefault="009B6921" w:rsidP="008851F7">
      <w:pPr>
        <w:pStyle w:val="BodyText"/>
        <w:ind w:firstLine="851"/>
        <w:jc w:val="both"/>
      </w:pPr>
      <w:r>
        <w:t>а)  надати санаторно-курортні послуги особам, що прибудуть до санаторію за путівками, виданими “Продавцем”.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1.2.</w:t>
      </w:r>
      <w:r>
        <w:t xml:space="preserve"> “Покупець” зобов’язується оплатити путівки на умовах даного Договору.</w:t>
      </w:r>
    </w:p>
    <w:p w:rsidR="009B6921" w:rsidRDefault="009B6921" w:rsidP="008851F7">
      <w:pPr>
        <w:jc w:val="center"/>
        <w:rPr>
          <w:b/>
          <w:bCs/>
          <w:sz w:val="24"/>
          <w:szCs w:val="24"/>
          <w:lang w:val="uk-UA"/>
        </w:rPr>
      </w:pPr>
    </w:p>
    <w:p w:rsidR="009B6921" w:rsidRDefault="009B6921" w:rsidP="008851F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   ЗОБОВ’ЯЗАННЯ  СТОРІН</w:t>
      </w: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Обов’язки “Продавця“:</w:t>
      </w: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2.1. </w:t>
      </w:r>
      <w:r>
        <w:rPr>
          <w:sz w:val="24"/>
          <w:szCs w:val="24"/>
          <w:lang w:val="uk-UA"/>
        </w:rPr>
        <w:t>Надати путівки.</w:t>
      </w:r>
    </w:p>
    <w:p w:rsidR="009B6921" w:rsidRDefault="009B6921" w:rsidP="008851F7">
      <w:pPr>
        <w:rPr>
          <w:sz w:val="24"/>
          <w:szCs w:val="24"/>
          <w:lang w:val="uk-UA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4"/>
        <w:gridCol w:w="54"/>
        <w:gridCol w:w="1512"/>
        <w:gridCol w:w="1080"/>
        <w:gridCol w:w="1800"/>
        <w:gridCol w:w="1200"/>
        <w:gridCol w:w="1680"/>
      </w:tblGrid>
      <w:tr w:rsidR="009B6921">
        <w:tc>
          <w:tcPr>
            <w:tcW w:w="2574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Тип номера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Вартість одного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дня путівки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станом на 01.01.2023р.</w:t>
            </w:r>
          </w:p>
        </w:tc>
        <w:tc>
          <w:tcPr>
            <w:tcW w:w="10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Кіль-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кість днів путівки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Вартість путівки,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Кіль-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кість путівок,штук</w:t>
            </w:r>
          </w:p>
        </w:tc>
        <w:tc>
          <w:tcPr>
            <w:tcW w:w="168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Вартість,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9B6921">
        <w:tc>
          <w:tcPr>
            <w:tcW w:w="2574" w:type="dxa"/>
            <w:vAlign w:val="center"/>
          </w:tcPr>
          <w:p w:rsidR="009B6921" w:rsidRDefault="009B692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0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680" w:type="dxa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Двомісний номер 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080" w:type="dxa"/>
            <w:vMerge w:val="restart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vAlign w:val="center"/>
          </w:tcPr>
          <w:p w:rsidR="009B6921" w:rsidRDefault="009B6921" w:rsidP="009D1AE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8500,00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Двомісний номер </w:t>
            </w:r>
          </w:p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(без лікування)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080" w:type="dxa"/>
            <w:vMerge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Одномісний номер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080" w:type="dxa"/>
            <w:vMerge w:val="restart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9500,00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Одномісний номер</w:t>
            </w:r>
          </w:p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(без лікування)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080" w:type="dxa"/>
            <w:vMerge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Люкс (двокімнатний)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2100,00</w:t>
            </w:r>
          </w:p>
        </w:tc>
        <w:tc>
          <w:tcPr>
            <w:tcW w:w="1080" w:type="dxa"/>
            <w:vMerge w:val="restart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8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21000,00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rPr>
          <w:trHeight w:val="274"/>
        </w:trPr>
        <w:tc>
          <w:tcPr>
            <w:tcW w:w="2574" w:type="dxa"/>
          </w:tcPr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Люкс (двокімнатний)</w:t>
            </w:r>
          </w:p>
          <w:p w:rsidR="009B6921" w:rsidRDefault="009B6921" w:rsidP="00807E5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(без лікування)</w:t>
            </w:r>
          </w:p>
        </w:tc>
        <w:tc>
          <w:tcPr>
            <w:tcW w:w="1566" w:type="dxa"/>
            <w:gridSpan w:val="2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1850,00</w:t>
            </w:r>
          </w:p>
        </w:tc>
        <w:tc>
          <w:tcPr>
            <w:tcW w:w="1080" w:type="dxa"/>
            <w:vMerge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18500,00</w:t>
            </w:r>
          </w:p>
        </w:tc>
        <w:tc>
          <w:tcPr>
            <w:tcW w:w="120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c>
          <w:tcPr>
            <w:tcW w:w="9900" w:type="dxa"/>
            <w:gridSpan w:val="7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путівки для дітей з батьками :</w:t>
            </w:r>
          </w:p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6921">
        <w:tc>
          <w:tcPr>
            <w:tcW w:w="2628" w:type="dxa"/>
            <w:gridSpan w:val="2"/>
          </w:tcPr>
          <w:p w:rsidR="009B6921" w:rsidRDefault="009B692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 діти віком до 5 років</w:t>
            </w:r>
          </w:p>
        </w:tc>
        <w:tc>
          <w:tcPr>
            <w:tcW w:w="7272" w:type="dxa"/>
            <w:gridSpan w:val="5"/>
            <w:vAlign w:val="center"/>
          </w:tcPr>
          <w:p w:rsidR="009B6921" w:rsidRDefault="009B69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300,00 за добу</w:t>
            </w:r>
          </w:p>
        </w:tc>
      </w:tr>
      <w:tr w:rsidR="009B6921">
        <w:tc>
          <w:tcPr>
            <w:tcW w:w="2628" w:type="dxa"/>
            <w:gridSpan w:val="2"/>
          </w:tcPr>
          <w:p w:rsidR="009B6921" w:rsidRDefault="009B6921" w:rsidP="000B5AD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 діти віком від 5 до 12 років</w:t>
            </w:r>
          </w:p>
        </w:tc>
        <w:tc>
          <w:tcPr>
            <w:tcW w:w="7272" w:type="dxa"/>
            <w:gridSpan w:val="5"/>
            <w:vAlign w:val="center"/>
          </w:tcPr>
          <w:p w:rsidR="009B6921" w:rsidRDefault="009B6921" w:rsidP="000B5AD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50% вартості путівки</w:t>
            </w:r>
          </w:p>
        </w:tc>
      </w:tr>
      <w:tr w:rsidR="009B6921">
        <w:tc>
          <w:tcPr>
            <w:tcW w:w="2628" w:type="dxa"/>
            <w:gridSpan w:val="2"/>
          </w:tcPr>
          <w:p w:rsidR="009B6921" w:rsidRDefault="009B6921" w:rsidP="000B5AD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 діти більше 12 років</w:t>
            </w:r>
          </w:p>
        </w:tc>
        <w:tc>
          <w:tcPr>
            <w:tcW w:w="7272" w:type="dxa"/>
            <w:gridSpan w:val="5"/>
            <w:vAlign w:val="center"/>
          </w:tcPr>
          <w:p w:rsidR="009B6921" w:rsidRDefault="009B6921" w:rsidP="000B5AD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70 % вартості путівки</w:t>
            </w:r>
          </w:p>
        </w:tc>
      </w:tr>
      <w:tr w:rsidR="009B6921">
        <w:tc>
          <w:tcPr>
            <w:tcW w:w="9900" w:type="dxa"/>
            <w:gridSpan w:val="7"/>
          </w:tcPr>
          <w:p w:rsidR="009B6921" w:rsidRDefault="009B692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2.2.</w:t>
      </w:r>
      <w:r>
        <w:rPr>
          <w:sz w:val="24"/>
          <w:szCs w:val="24"/>
          <w:lang w:val="uk-UA"/>
        </w:rPr>
        <w:t xml:space="preserve"> Видавати додаткові путівки згідно додаткових  заявок. </w:t>
      </w: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2.3.</w:t>
      </w:r>
      <w:r>
        <w:rPr>
          <w:sz w:val="24"/>
          <w:szCs w:val="24"/>
          <w:lang w:val="uk-UA"/>
        </w:rPr>
        <w:t xml:space="preserve"> У випадку зміни вартості путівки, повідомити про це «Покупця» не пізніше як за 20 днів до зміни.</w:t>
      </w:r>
    </w:p>
    <w:p w:rsidR="009B6921" w:rsidRPr="008851F7" w:rsidRDefault="009B6921" w:rsidP="008851F7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2.4.</w:t>
      </w:r>
      <w:r>
        <w:rPr>
          <w:sz w:val="24"/>
          <w:szCs w:val="24"/>
          <w:lang w:val="uk-UA"/>
        </w:rPr>
        <w:t xml:space="preserve"> Надавати послуги в санаторії у відповідності з умовами, що вказані в путівках.</w:t>
      </w:r>
    </w:p>
    <w:p w:rsidR="009B6921" w:rsidRPr="008851F7" w:rsidRDefault="009B6921" w:rsidP="008851F7">
      <w:pPr>
        <w:ind w:firstLine="851"/>
        <w:jc w:val="both"/>
        <w:rPr>
          <w:sz w:val="24"/>
          <w:szCs w:val="24"/>
          <w:lang w:val="uk-UA"/>
        </w:rPr>
      </w:pPr>
      <w:r w:rsidRPr="008950A3">
        <w:rPr>
          <w:b/>
          <w:bCs/>
          <w:sz w:val="24"/>
          <w:szCs w:val="24"/>
        </w:rPr>
        <w:t xml:space="preserve">2.5. </w:t>
      </w:r>
      <w:r w:rsidRPr="008950A3">
        <w:rPr>
          <w:sz w:val="24"/>
          <w:szCs w:val="24"/>
          <w:shd w:val="clear" w:color="auto" w:fill="FFFFFF"/>
          <w:lang w:val="uk-UA"/>
        </w:rPr>
        <w:t>Путівка оформляється при заїзді в санаторій, п</w:t>
      </w:r>
      <w:r w:rsidRPr="008950A3">
        <w:rPr>
          <w:sz w:val="24"/>
          <w:szCs w:val="24"/>
          <w:shd w:val="clear" w:color="auto" w:fill="FFFFFF"/>
        </w:rPr>
        <w:t>ісля</w:t>
      </w:r>
      <w:r w:rsidRPr="008950A3">
        <w:rPr>
          <w:sz w:val="24"/>
          <w:szCs w:val="24"/>
          <w:shd w:val="clear" w:color="auto" w:fill="FFFFFF"/>
          <w:lang w:val="uk-UA"/>
        </w:rPr>
        <w:t xml:space="preserve"> </w:t>
      </w:r>
      <w:r w:rsidRPr="008950A3">
        <w:rPr>
          <w:sz w:val="24"/>
          <w:szCs w:val="24"/>
          <w:shd w:val="clear" w:color="auto" w:fill="FFFFFF"/>
        </w:rPr>
        <w:t>закінчення</w:t>
      </w:r>
      <w:r w:rsidRPr="008950A3">
        <w:rPr>
          <w:sz w:val="24"/>
          <w:szCs w:val="24"/>
          <w:shd w:val="clear" w:color="auto" w:fill="FFFFFF"/>
          <w:lang w:val="uk-UA"/>
        </w:rPr>
        <w:t xml:space="preserve"> </w:t>
      </w:r>
      <w:r w:rsidRPr="008950A3">
        <w:rPr>
          <w:sz w:val="24"/>
          <w:szCs w:val="24"/>
          <w:shd w:val="clear" w:color="auto" w:fill="FFFFFF"/>
        </w:rPr>
        <w:t>лікування</w:t>
      </w:r>
      <w:r>
        <w:rPr>
          <w:sz w:val="24"/>
          <w:szCs w:val="24"/>
          <w:shd w:val="clear" w:color="auto" w:fill="FFFFFF"/>
          <w:lang w:val="uk-UA"/>
        </w:rPr>
        <w:t xml:space="preserve"> з</w:t>
      </w:r>
      <w:r w:rsidRPr="008950A3">
        <w:rPr>
          <w:sz w:val="24"/>
          <w:szCs w:val="24"/>
          <w:shd w:val="clear" w:color="auto" w:fill="FFFFFF"/>
          <w:lang w:val="uk-UA"/>
        </w:rPr>
        <w:t xml:space="preserve">воротній корінець отримує відпочивальник та передає </w:t>
      </w:r>
      <w:r>
        <w:rPr>
          <w:sz w:val="24"/>
          <w:szCs w:val="24"/>
          <w:shd w:val="clear" w:color="auto" w:fill="FFFFFF"/>
          <w:lang w:val="uk-UA"/>
        </w:rPr>
        <w:t xml:space="preserve"> його </w:t>
      </w:r>
      <w:r w:rsidRPr="008950A3">
        <w:rPr>
          <w:sz w:val="24"/>
          <w:szCs w:val="24"/>
          <w:shd w:val="clear" w:color="auto" w:fill="FFFFFF"/>
          <w:lang w:val="uk-UA"/>
        </w:rPr>
        <w:t>«Покупцю».</w:t>
      </w:r>
    </w:p>
    <w:p w:rsidR="009B6921" w:rsidRPr="008851F7" w:rsidRDefault="009B6921" w:rsidP="008851F7">
      <w:pPr>
        <w:ind w:firstLine="851"/>
        <w:jc w:val="both"/>
        <w:rPr>
          <w:b/>
          <w:bCs/>
          <w:sz w:val="24"/>
          <w:szCs w:val="24"/>
        </w:rPr>
      </w:pP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Обов’язки “Покупця”:</w:t>
      </w: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2.4.</w:t>
      </w:r>
      <w:r>
        <w:rPr>
          <w:sz w:val="24"/>
          <w:szCs w:val="24"/>
          <w:lang w:val="uk-UA"/>
        </w:rPr>
        <w:t xml:space="preserve"> Проводити попередню оплату повної вартості виділених путівок  протягом 3 (трьох) банківських днів, включаючи день отримання рахунку.</w:t>
      </w:r>
    </w:p>
    <w:p w:rsidR="009B6921" w:rsidRDefault="009B6921" w:rsidP="008851F7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2.5.</w:t>
      </w:r>
      <w:r>
        <w:rPr>
          <w:sz w:val="24"/>
          <w:szCs w:val="24"/>
          <w:lang w:val="uk-UA"/>
        </w:rPr>
        <w:t xml:space="preserve"> Направляти в санаторій осіб, які потребують санаторно-курортного лікування згідно медичного висновку та профілю санаторію.</w:t>
      </w:r>
    </w:p>
    <w:p w:rsidR="009B6921" w:rsidRDefault="009B6921" w:rsidP="008851F7">
      <w:pPr>
        <w:rPr>
          <w:sz w:val="24"/>
          <w:szCs w:val="24"/>
          <w:lang w:val="uk-UA"/>
        </w:rPr>
      </w:pPr>
    </w:p>
    <w:p w:rsidR="009B6921" w:rsidRDefault="009B6921" w:rsidP="008851F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3.  ПОРЯДОК  РОЗРАХУНКІВ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3.1.</w:t>
      </w:r>
      <w:r>
        <w:t xml:space="preserve"> “Покупець” оплачує вартість путівок  по цінах, встановлених “Продавцем”, що діють на час продажу. Корегування вартості путівки може відбуватися лише у випадках, передбачених даним Договором, але не частіше, ніж один раз на квартал.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3.2.</w:t>
      </w:r>
      <w:r>
        <w:t xml:space="preserve">  Вид розрахунків – безготівковий 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3.3.</w:t>
      </w:r>
      <w:r>
        <w:t xml:space="preserve"> Форма розрахунків – платіжне доручення.</w:t>
      </w:r>
    </w:p>
    <w:p w:rsidR="009B6921" w:rsidRDefault="009B6921" w:rsidP="008851F7">
      <w:pPr>
        <w:tabs>
          <w:tab w:val="left" w:pos="915"/>
        </w:tabs>
        <w:rPr>
          <w:b/>
          <w:bCs/>
          <w:sz w:val="24"/>
          <w:szCs w:val="24"/>
          <w:lang w:val="uk-UA"/>
        </w:rPr>
      </w:pPr>
    </w:p>
    <w:p w:rsidR="009B6921" w:rsidRDefault="009B6921" w:rsidP="008851F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4.  ТЕРМІН ДІЇ ДОГОВОРУ ТА УМОВИ ЙОГО ЗМІНИ ЧИ РОЗІРВАННЯ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4.1.</w:t>
      </w:r>
      <w:r>
        <w:t xml:space="preserve"> Термін дії даного договору - один рік. Договір набирає чинності з моменту підписання його сторонами і діє до “31 ” грудня 2023 р.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4.2.</w:t>
      </w:r>
      <w:r>
        <w:t xml:space="preserve"> Цей договір може бути розірваний достроково за погодженням сторін.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4.3.</w:t>
      </w:r>
      <w:r>
        <w:t xml:space="preserve"> При невиконанні або порушенні однією з сторін умов цього договору та з інших підстав, передбачених законодавчими актами України, договір може бути розірваний достроково на вимогу однієї з сторін за рішенням суду відповідної юрисдикції.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4.4.</w:t>
      </w:r>
      <w:r>
        <w:t xml:space="preserve"> Даний договір припиняється в разі:</w:t>
      </w:r>
    </w:p>
    <w:p w:rsidR="009B6921" w:rsidRDefault="009B6921" w:rsidP="008851F7">
      <w:pPr>
        <w:pStyle w:val="BodyText"/>
        <w:ind w:firstLine="851"/>
        <w:jc w:val="both"/>
      </w:pPr>
      <w:r>
        <w:t>а) закінчення строку, на який його було укладено;</w:t>
      </w:r>
    </w:p>
    <w:p w:rsidR="009B6921" w:rsidRDefault="009B6921" w:rsidP="008851F7">
      <w:pPr>
        <w:pStyle w:val="BodyText"/>
        <w:ind w:firstLine="851"/>
        <w:jc w:val="both"/>
      </w:pPr>
      <w:r>
        <w:t>б) в інших випадках, передбачених законодавством.</w:t>
      </w:r>
    </w:p>
    <w:p w:rsidR="009B6921" w:rsidRDefault="009B6921" w:rsidP="008851F7">
      <w:pPr>
        <w:pStyle w:val="BodyText"/>
      </w:pPr>
    </w:p>
    <w:p w:rsidR="009B6921" w:rsidRDefault="009B6921" w:rsidP="008851F7">
      <w:pPr>
        <w:pStyle w:val="BodyText"/>
        <w:jc w:val="center"/>
        <w:rPr>
          <w:b/>
          <w:bCs/>
        </w:rPr>
      </w:pPr>
      <w:r>
        <w:rPr>
          <w:b/>
          <w:bCs/>
        </w:rPr>
        <w:t>5.  ВІДПОВІДАЛЬНІСТЬ  СТОРІН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5.1.</w:t>
      </w:r>
      <w:r>
        <w:t xml:space="preserve"> За невиконання або неналежне виконання умов даного Договору сторони несуть відповідальність згідно з чинним законодавством України.</w:t>
      </w:r>
    </w:p>
    <w:p w:rsidR="009B6921" w:rsidRDefault="009B6921" w:rsidP="008851F7">
      <w:pPr>
        <w:pStyle w:val="BodyText"/>
      </w:pPr>
    </w:p>
    <w:p w:rsidR="009B6921" w:rsidRDefault="009B6921" w:rsidP="008851F7">
      <w:pPr>
        <w:pStyle w:val="BodyText"/>
        <w:jc w:val="center"/>
        <w:rPr>
          <w:b/>
          <w:bCs/>
        </w:rPr>
      </w:pPr>
      <w:r>
        <w:rPr>
          <w:b/>
          <w:bCs/>
        </w:rPr>
        <w:t>6.ДОДАТКОВІ  УМОВИ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6.1.</w:t>
      </w:r>
      <w:r>
        <w:t xml:space="preserve"> Реорганізація однієї з сторін або зміна власника не є підставою для розірвання чи зміни умов цього договору. Виконання обов’язків за ним покладається на правонаступників.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6.2.</w:t>
      </w:r>
      <w:r>
        <w:t xml:space="preserve"> Путівки, придбані “Покупцем за даним договором, дійсні лише на той термін, який в них зазначений. Гроші за невикористані путівки “Продавцем” не повертаються, не  використані дні не відновлюються. </w:t>
      </w:r>
    </w:p>
    <w:p w:rsidR="009B6921" w:rsidRDefault="009B6921" w:rsidP="008851F7">
      <w:pPr>
        <w:pStyle w:val="BodyText"/>
        <w:ind w:firstLine="851"/>
        <w:jc w:val="both"/>
      </w:pPr>
      <w:r>
        <w:t>У випадку прибуття в санаторій хворого, якому за родом захворювання протипоказано лікування в даному санаторії, він не приймається на санаторно-курортне лікування. В такому випадку вартість путівки “Покупцю” не повертається.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6.3.</w:t>
      </w:r>
      <w:r>
        <w:t xml:space="preserve"> Путівки, придбані згідно з даним Договором, поділу на частини та поверненню не підлягають.</w:t>
      </w:r>
    </w:p>
    <w:p w:rsidR="009B6921" w:rsidRDefault="009B6921" w:rsidP="008851F7">
      <w:pPr>
        <w:pStyle w:val="BodyText"/>
        <w:ind w:firstLine="851"/>
        <w:jc w:val="both"/>
      </w:pPr>
      <w:r>
        <w:t>У випадку стихійного лиха, виникнення інших ситуацій, по не залежних від санаторію обставинах, що призвели до тимчасового або часткового закриття санаторію, “Продавець” має право відкликати реалізовані путівки з відшкодуванням “Покупцю” їх вартості.</w:t>
      </w:r>
    </w:p>
    <w:p w:rsidR="009B6921" w:rsidRDefault="009B6921" w:rsidP="008851F7">
      <w:pPr>
        <w:pStyle w:val="BodyText"/>
        <w:ind w:firstLine="851"/>
        <w:jc w:val="both"/>
        <w:rPr>
          <w:b/>
          <w:bCs/>
        </w:rPr>
      </w:pPr>
      <w:r>
        <w:rPr>
          <w:b/>
          <w:bCs/>
        </w:rPr>
        <w:t xml:space="preserve">6.4. </w:t>
      </w:r>
      <w:r>
        <w:t>Шляхом підписання договору відповідно до Закону України «Про захист персональних даних» від 1 червня 2010 р, № 2297-VI покупець дає згоду ДП санаторій «Либідь» на обробку персональних даних з метою забезпечення господарських відносин, розрахунків за виконанні роботи, надані послуги, поставлений товар, адміністративно-правових відносин, податкових відносин та відносин у сфері бухгалтерського обліку.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6.5.</w:t>
      </w:r>
      <w:r>
        <w:t xml:space="preserve"> В усьому іншому, що не передбачено цим договором, сторони керуються законодавством України.</w:t>
      </w:r>
    </w:p>
    <w:p w:rsidR="009B6921" w:rsidRPr="001F6805" w:rsidRDefault="009B6921" w:rsidP="001F6805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</w:t>
      </w:r>
      <w:r w:rsidRPr="001F6805">
        <w:rPr>
          <w:b/>
          <w:bCs/>
          <w:sz w:val="24"/>
          <w:szCs w:val="24"/>
        </w:rPr>
        <w:t>6.</w:t>
      </w:r>
      <w:r w:rsidRPr="001F6805">
        <w:rPr>
          <w:b/>
          <w:bCs/>
          <w:sz w:val="24"/>
          <w:szCs w:val="24"/>
          <w:lang w:val="uk-UA"/>
        </w:rPr>
        <w:t>6</w:t>
      </w:r>
      <w:r w:rsidRPr="001F6805">
        <w:rPr>
          <w:sz w:val="24"/>
          <w:szCs w:val="24"/>
        </w:rPr>
        <w:t xml:space="preserve">. Протягом дії воєнного стану на території України, введеного відповідно до </w:t>
      </w:r>
      <w:r w:rsidRPr="001F6805">
        <w:rPr>
          <w:sz w:val="24"/>
          <w:szCs w:val="24"/>
          <w:shd w:val="clear" w:color="auto" w:fill="FFFFFF"/>
        </w:rPr>
        <w:t xml:space="preserve">Указу Президента України від 24.02.2022 № 64/2022 «Про введення воєнного стану в Україні», Сторони можуть змінювати графік заїздів, у тому числі кількість путівок, письмово попередивши про це іншу Сторону. </w:t>
      </w:r>
    </w:p>
    <w:p w:rsidR="009B6921" w:rsidRPr="001F6805" w:rsidRDefault="009B6921" w:rsidP="008851F7">
      <w:pPr>
        <w:pStyle w:val="BodyText"/>
        <w:ind w:firstLine="851"/>
        <w:jc w:val="both"/>
        <w:rPr>
          <w:lang w:val="ru-RU"/>
        </w:rPr>
      </w:pPr>
    </w:p>
    <w:p w:rsidR="009B6921" w:rsidRDefault="009B6921" w:rsidP="008851F7">
      <w:pPr>
        <w:pStyle w:val="BodyText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7.  ЮРИДИЧНІ АДРЕСИ, БАНКІВСЬКІ РЕКВІЗИТИ ТА ПІДПИСИ СТОРІН</w:t>
      </w:r>
    </w:p>
    <w:p w:rsidR="009B6921" w:rsidRDefault="009B6921" w:rsidP="008851F7">
      <w:pPr>
        <w:pStyle w:val="BodyText"/>
        <w:ind w:firstLine="851"/>
        <w:jc w:val="both"/>
      </w:pPr>
      <w:r>
        <w:rPr>
          <w:b/>
          <w:bCs/>
        </w:rPr>
        <w:t>7.1.</w:t>
      </w:r>
      <w:r>
        <w:t xml:space="preserve"> Даний договір складено у двох примірниках, по одному для кожної із сторін. Обидва екземпляри мають однакову юридичну силу.</w:t>
      </w:r>
    </w:p>
    <w:p w:rsidR="009B6921" w:rsidRDefault="009B6921" w:rsidP="008851F7">
      <w:pPr>
        <w:pStyle w:val="BodyText"/>
        <w:ind w:firstLine="851"/>
        <w:jc w:val="both"/>
      </w:pPr>
    </w:p>
    <w:p w:rsidR="009B6921" w:rsidRDefault="009B6921" w:rsidP="008851F7">
      <w:pPr>
        <w:pStyle w:val="BodyText"/>
        <w:ind w:firstLine="851"/>
        <w:jc w:val="center"/>
        <w:rPr>
          <w:b/>
          <w:bCs/>
        </w:rPr>
      </w:pPr>
      <w:r>
        <w:t>.</w:t>
      </w:r>
      <w:r>
        <w:rPr>
          <w:b/>
          <w:bCs/>
        </w:rPr>
        <w:t>6.  ПІДПИСИ І РЕКВІЗИТИ СТОРІН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6"/>
        <w:gridCol w:w="567"/>
        <w:gridCol w:w="3995"/>
      </w:tblGrid>
      <w:tr w:rsidR="009B6921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“ПРОДАВЕЦЬ”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</w:pPr>
            <w:r>
              <w:rPr>
                <w:b/>
                <w:bCs/>
              </w:rPr>
              <w:t>“ПОКУПЕЦЬ</w:t>
            </w:r>
            <w:r>
              <w:t>”</w:t>
            </w:r>
          </w:p>
        </w:tc>
      </w:tr>
      <w:tr w:rsidR="009B6921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ДП САНАТОРІЙ “ЛИБІДЬ”</w:t>
            </w:r>
          </w:p>
          <w:p w:rsidR="009B6921" w:rsidRDefault="009B6921">
            <w:pPr>
              <w:pStyle w:val="BodyText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вул.Данилишиних, 50 , м.Трускавець, обл.Львівська, 82200</w:t>
            </w:r>
          </w:p>
          <w:p w:rsidR="009B6921" w:rsidRDefault="009B6921">
            <w:pPr>
              <w:pStyle w:val="BodyText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тел.(03247) 54118,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  <w:r>
              <w:t xml:space="preserve">код ЄДРПОУ 31198163 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  <w:r>
              <w:t>р/р</w:t>
            </w:r>
            <w:r>
              <w:rPr>
                <w:b/>
                <w:bCs/>
                <w:lang w:val="en-US"/>
              </w:rPr>
              <w:t>UA</w:t>
            </w:r>
            <w:r>
              <w:rPr>
                <w:b/>
                <w:bCs/>
              </w:rPr>
              <w:t xml:space="preserve"> 293052990000026003021002214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  <w:r>
              <w:t>МФО 305299 в ПАТ КБ «Приватбанк»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  <w:r>
              <w:t>Директор: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  <w:r>
              <w:t>___________________Матійко Є.О.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9B6921" w:rsidRDefault="009B6921">
            <w:pPr>
              <w:pStyle w:val="BodyText"/>
              <w:spacing w:line="360" w:lineRule="auto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6921" w:rsidRDefault="009B6921">
            <w:pPr>
              <w:pStyle w:val="BodyText"/>
              <w:spacing w:line="360" w:lineRule="auto"/>
              <w:jc w:val="both"/>
            </w:pPr>
          </w:p>
        </w:tc>
      </w:tr>
    </w:tbl>
    <w:p w:rsidR="009B6921" w:rsidRDefault="009B6921" w:rsidP="008851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p w:rsidR="009B6921" w:rsidRDefault="009B6921" w:rsidP="00A7019F">
      <w:pPr>
        <w:jc w:val="center"/>
        <w:rPr>
          <w:b/>
          <w:bCs/>
          <w:sz w:val="28"/>
          <w:szCs w:val="28"/>
          <w:lang w:val="uk-UA"/>
        </w:rPr>
      </w:pPr>
    </w:p>
    <w:sectPr w:rsidR="009B6921" w:rsidSect="00A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6E1E"/>
    <w:multiLevelType w:val="hybridMultilevel"/>
    <w:tmpl w:val="01F8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E84"/>
    <w:rsid w:val="00003822"/>
    <w:rsid w:val="00004E39"/>
    <w:rsid w:val="000553CE"/>
    <w:rsid w:val="00066A8F"/>
    <w:rsid w:val="000A5602"/>
    <w:rsid w:val="000B5AD3"/>
    <w:rsid w:val="00110C5F"/>
    <w:rsid w:val="0016739E"/>
    <w:rsid w:val="00171BF0"/>
    <w:rsid w:val="001D6F89"/>
    <w:rsid w:val="001F6805"/>
    <w:rsid w:val="002070E5"/>
    <w:rsid w:val="002C0468"/>
    <w:rsid w:val="002C4521"/>
    <w:rsid w:val="002D6C0D"/>
    <w:rsid w:val="002E09C7"/>
    <w:rsid w:val="003060CF"/>
    <w:rsid w:val="003157FF"/>
    <w:rsid w:val="00333845"/>
    <w:rsid w:val="00343BFA"/>
    <w:rsid w:val="00393713"/>
    <w:rsid w:val="00393E86"/>
    <w:rsid w:val="003D2CDE"/>
    <w:rsid w:val="004607E5"/>
    <w:rsid w:val="0048016D"/>
    <w:rsid w:val="004C60D9"/>
    <w:rsid w:val="004F21A4"/>
    <w:rsid w:val="005223A2"/>
    <w:rsid w:val="005349B0"/>
    <w:rsid w:val="005625BC"/>
    <w:rsid w:val="0058215D"/>
    <w:rsid w:val="00607F70"/>
    <w:rsid w:val="006350B1"/>
    <w:rsid w:val="006373B5"/>
    <w:rsid w:val="00645937"/>
    <w:rsid w:val="00664AC2"/>
    <w:rsid w:val="0068431E"/>
    <w:rsid w:val="006C00FB"/>
    <w:rsid w:val="006E740F"/>
    <w:rsid w:val="006E7590"/>
    <w:rsid w:val="0075581D"/>
    <w:rsid w:val="007622DB"/>
    <w:rsid w:val="007712D7"/>
    <w:rsid w:val="007855EA"/>
    <w:rsid w:val="00791411"/>
    <w:rsid w:val="007A1750"/>
    <w:rsid w:val="007F1E35"/>
    <w:rsid w:val="007F3CB7"/>
    <w:rsid w:val="00807E50"/>
    <w:rsid w:val="008154DA"/>
    <w:rsid w:val="00821BEB"/>
    <w:rsid w:val="008301E9"/>
    <w:rsid w:val="00840EB7"/>
    <w:rsid w:val="0084541A"/>
    <w:rsid w:val="008546AA"/>
    <w:rsid w:val="00865809"/>
    <w:rsid w:val="008851F7"/>
    <w:rsid w:val="00891F65"/>
    <w:rsid w:val="008950A3"/>
    <w:rsid w:val="008A2868"/>
    <w:rsid w:val="008B4D65"/>
    <w:rsid w:val="008B507B"/>
    <w:rsid w:val="008C6F14"/>
    <w:rsid w:val="008D499F"/>
    <w:rsid w:val="008F5B43"/>
    <w:rsid w:val="009102CE"/>
    <w:rsid w:val="00926A87"/>
    <w:rsid w:val="00930525"/>
    <w:rsid w:val="009376E9"/>
    <w:rsid w:val="009549E9"/>
    <w:rsid w:val="00954F21"/>
    <w:rsid w:val="0095697B"/>
    <w:rsid w:val="0097567E"/>
    <w:rsid w:val="00976646"/>
    <w:rsid w:val="00982213"/>
    <w:rsid w:val="00987C61"/>
    <w:rsid w:val="009B6921"/>
    <w:rsid w:val="009C5D2C"/>
    <w:rsid w:val="009D1AE3"/>
    <w:rsid w:val="009D72A7"/>
    <w:rsid w:val="009F7FD9"/>
    <w:rsid w:val="00A21225"/>
    <w:rsid w:val="00A658EC"/>
    <w:rsid w:val="00A7019F"/>
    <w:rsid w:val="00A84C6E"/>
    <w:rsid w:val="00A94268"/>
    <w:rsid w:val="00AB78C9"/>
    <w:rsid w:val="00AC5DE1"/>
    <w:rsid w:val="00AD645A"/>
    <w:rsid w:val="00B12BBF"/>
    <w:rsid w:val="00B54329"/>
    <w:rsid w:val="00B80C03"/>
    <w:rsid w:val="00BA4915"/>
    <w:rsid w:val="00BF30F2"/>
    <w:rsid w:val="00C34DE1"/>
    <w:rsid w:val="00C609B8"/>
    <w:rsid w:val="00D02F41"/>
    <w:rsid w:val="00D3734C"/>
    <w:rsid w:val="00D55E84"/>
    <w:rsid w:val="00D63949"/>
    <w:rsid w:val="00D9779B"/>
    <w:rsid w:val="00DC7C12"/>
    <w:rsid w:val="00DF5B6B"/>
    <w:rsid w:val="00E070F1"/>
    <w:rsid w:val="00E20576"/>
    <w:rsid w:val="00E40B5F"/>
    <w:rsid w:val="00E94925"/>
    <w:rsid w:val="00ED4653"/>
    <w:rsid w:val="00F1003E"/>
    <w:rsid w:val="00F2203A"/>
    <w:rsid w:val="00F6136D"/>
    <w:rsid w:val="00F647D4"/>
    <w:rsid w:val="00FD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F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1F7"/>
    <w:pPr>
      <w:keepNext/>
      <w:outlineLvl w:val="0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1F7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8851F7"/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51F7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6E7590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904</Words>
  <Characters>5159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Super</cp:lastModifiedBy>
  <cp:revision>55</cp:revision>
  <cp:lastPrinted>2022-12-28T11:31:00Z</cp:lastPrinted>
  <dcterms:created xsi:type="dcterms:W3CDTF">2022-06-21T10:04:00Z</dcterms:created>
  <dcterms:modified xsi:type="dcterms:W3CDTF">2023-02-27T12:50:00Z</dcterms:modified>
</cp:coreProperties>
</file>